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3" w:rsidRPr="006A2A1E" w:rsidRDefault="00A461E3" w:rsidP="009B112A">
      <w:pPr>
        <w:ind w:firstLine="709"/>
        <w:jc w:val="center"/>
        <w:rPr>
          <w:b/>
        </w:rPr>
      </w:pPr>
      <w:r w:rsidRPr="006A2A1E">
        <w:rPr>
          <w:b/>
        </w:rPr>
        <w:t xml:space="preserve">Сообщение педагога-психолога Косаревой Л.В. </w:t>
      </w:r>
    </w:p>
    <w:p w:rsidR="00A461E3" w:rsidRPr="006A2A1E" w:rsidRDefault="00A461E3" w:rsidP="009B112A">
      <w:pPr>
        <w:ind w:firstLine="709"/>
        <w:jc w:val="center"/>
        <w:rPr>
          <w:b/>
        </w:rPr>
      </w:pPr>
      <w:r w:rsidRPr="006A2A1E">
        <w:rPr>
          <w:b/>
        </w:rPr>
        <w:t xml:space="preserve">Тема: «Вместе с родителями: </w:t>
      </w:r>
    </w:p>
    <w:p w:rsidR="00A461E3" w:rsidRPr="006A2A1E" w:rsidRDefault="00A461E3" w:rsidP="009B112A">
      <w:pPr>
        <w:ind w:firstLine="709"/>
        <w:jc w:val="center"/>
        <w:rPr>
          <w:b/>
        </w:rPr>
      </w:pPr>
      <w:r w:rsidRPr="006A2A1E">
        <w:rPr>
          <w:b/>
        </w:rPr>
        <w:t>выявление и развитие творческого потенциала детей»</w:t>
      </w:r>
    </w:p>
    <w:p w:rsidR="00323DDF" w:rsidRPr="006A2A1E" w:rsidRDefault="00323DDF" w:rsidP="009B112A">
      <w:pPr>
        <w:ind w:firstLine="709"/>
        <w:jc w:val="center"/>
        <w:rPr>
          <w:b/>
        </w:rPr>
      </w:pPr>
    </w:p>
    <w:p w:rsidR="006A2A1E" w:rsidRDefault="00A461E3" w:rsidP="006A2A1E">
      <w:pPr>
        <w:ind w:firstLine="567"/>
        <w:jc w:val="both"/>
      </w:pPr>
      <w:r w:rsidRPr="006A2A1E">
        <w:t>Повышение психолого-педагогической компетентности педагогов – одно из направлений психологического сопровождения  образовательной деятельности Центра. Современный педагог – это не только Учитель, передающий детям знания, обучающий умениям и навыкам, его основная функция – развивать такие личные отношения с учащимися, создавать такой психологический климат в коллективе, чтобы естественные тенденции к саморазвитию и самореализации ребенка дали свои плоды.</w:t>
      </w:r>
    </w:p>
    <w:p w:rsidR="006A2A1E" w:rsidRDefault="00A461E3" w:rsidP="006A2A1E">
      <w:pPr>
        <w:ind w:firstLine="567"/>
        <w:jc w:val="both"/>
      </w:pPr>
      <w:r w:rsidRPr="006A2A1E">
        <w:t>Ближайшими сотрудниками и единомышленниками педагога являются родители; развитие семейного творчества и сотрудничества семьи и учреждения дополнительного образования – важное направление воспитательной работы педагогического коллектива Центра творчества. Родители обучающихся, в соответствии с Типовым положением об образовательном учреждении дополнительного образования детей,  являются полноправными участниками образовательного процесса, поэтому так важно для педагога установить контакт, доверительные отношения с семьей, привлечь родителей к организации совместного содержательного досуга.</w:t>
      </w:r>
    </w:p>
    <w:p w:rsidR="006A2A1E" w:rsidRDefault="00A461E3" w:rsidP="006A2A1E">
      <w:pPr>
        <w:ind w:firstLine="567"/>
        <w:jc w:val="both"/>
      </w:pPr>
      <w:r w:rsidRPr="006A2A1E">
        <w:t>Психолого-педагогический семинар - традиционная для педагогического коллектива Центра форма повышения педагогического мастерства педагогов дополнительного образования. Это активная форма обучения, предлагающая творчески мыслящим педагогам в практической форме осваивать новые педагогические технологии, делиться опытом, в ходе групповых дискуссий определять для себя направления личностног</w:t>
      </w:r>
      <w:r w:rsidR="006A2A1E">
        <w:t>о и профессионального развития.</w:t>
      </w:r>
    </w:p>
    <w:p w:rsidR="006A2A1E" w:rsidRDefault="00A461E3" w:rsidP="006A2A1E">
      <w:pPr>
        <w:ind w:firstLine="567"/>
        <w:jc w:val="both"/>
      </w:pPr>
      <w:r w:rsidRPr="006A2A1E">
        <w:t>Тема очередного психолого-педагогического семинара, разработанного и проведенного педагогом-психологом Центра  в текущем 2012-2013 учебном году, звучит актуально и современно: «Вместе с родителями: выявление и развити</w:t>
      </w:r>
      <w:r w:rsidR="006A2A1E">
        <w:t>е творческого потенциала детей».</w:t>
      </w:r>
    </w:p>
    <w:p w:rsidR="006A2A1E" w:rsidRDefault="00A461E3" w:rsidP="006A2A1E">
      <w:pPr>
        <w:ind w:firstLine="567"/>
        <w:jc w:val="both"/>
      </w:pPr>
      <w:r w:rsidRPr="006A2A1E">
        <w:t>Цель определена как: повышение психолого-педагогической компетентности педагогов, определение основных направлений сотрудничества родителей и учреждения дополнительного образования, ознакомление с методами выявления и развития творческих способностей детей.</w:t>
      </w:r>
    </w:p>
    <w:p w:rsidR="00A461E3" w:rsidRPr="006A2A1E" w:rsidRDefault="00A461E3" w:rsidP="006A2A1E">
      <w:pPr>
        <w:ind w:firstLine="567"/>
        <w:jc w:val="both"/>
      </w:pPr>
      <w:r w:rsidRPr="006A2A1E">
        <w:t>Структура психолого-педагогического семинара в форме социально-психологического тренинга предполагает наличие обязательных этапов: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jc w:val="both"/>
      </w:pPr>
      <w:r w:rsidRPr="006A2A1E">
        <w:t>Приветствие ведущего, который озвучивает цель и планируемые результаты работы, и представление участников.</w:t>
      </w:r>
    </w:p>
    <w:p w:rsidR="00A461E3" w:rsidRPr="006A2A1E" w:rsidRDefault="00A461E3" w:rsidP="009B112A">
      <w:pPr>
        <w:pStyle w:val="a3"/>
        <w:jc w:val="both"/>
      </w:pPr>
      <w:r w:rsidRPr="006A2A1E">
        <w:t>Каждый участник представляется как педагог и как родитель (пол и возраст детей, их имена, если нет детей, это могут быть младшие сестры и братья, племянники и др.)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jc w:val="both"/>
      </w:pPr>
      <w:r w:rsidRPr="006A2A1E">
        <w:t>Игра-</w:t>
      </w:r>
      <w:proofErr w:type="spellStart"/>
      <w:r w:rsidRPr="006A2A1E">
        <w:t>энергизатор</w:t>
      </w:r>
      <w:proofErr w:type="spellEnd"/>
      <w:r w:rsidRPr="006A2A1E">
        <w:t xml:space="preserve"> («Разогрев»): игровые упражнения, которые помогают участникам отвлечься от повседневных забот, настроиться на совместную работу в группе.</w:t>
      </w:r>
    </w:p>
    <w:p w:rsidR="00A461E3" w:rsidRPr="006A2A1E" w:rsidRDefault="00A461E3" w:rsidP="009B112A">
      <w:pPr>
        <w:pStyle w:val="a3"/>
        <w:jc w:val="both"/>
      </w:pPr>
      <w:r w:rsidRPr="006A2A1E">
        <w:t xml:space="preserve">Всем участникам предлагается построиться по алфавиту, по датам рождения, по росту с закрытыми глазами, «от </w:t>
      </w:r>
      <w:proofErr w:type="gramStart"/>
      <w:r w:rsidRPr="006A2A1E">
        <w:t>самых</w:t>
      </w:r>
      <w:proofErr w:type="gramEnd"/>
      <w:r w:rsidRPr="006A2A1E">
        <w:t xml:space="preserve"> бодрых до самых уставших», «от самых веселых до самых грустных» и т.п.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jc w:val="both"/>
      </w:pPr>
      <w:r w:rsidRPr="006A2A1E">
        <w:t>Следующий этап – переход к основной части. Это коллективный разбор теоретического материала, подкрепленный индивидуальными упражнениями и групповым обсуждением результатов. В качестве материала для размышления был предложен тест  «Родитель-Взрослый-Ребенок». Цель самодиагностики: актуализация трех составляющих личности, детско-родительских чувств. Вопрос для обсуждения: какая формула наиболее адекватна для профессии педагога?</w:t>
      </w:r>
    </w:p>
    <w:p w:rsidR="00A461E3" w:rsidRPr="006A2A1E" w:rsidRDefault="00A461E3" w:rsidP="009B112A">
      <w:pPr>
        <w:jc w:val="center"/>
        <w:rPr>
          <w:b/>
        </w:rPr>
      </w:pPr>
      <w:r w:rsidRPr="006A2A1E">
        <w:rPr>
          <w:b/>
        </w:rPr>
        <w:t>Тест «Родитель – Взрослый – Ребенок».</w:t>
      </w:r>
    </w:p>
    <w:p w:rsidR="00A461E3" w:rsidRPr="006A2A1E" w:rsidRDefault="00A461E3" w:rsidP="009B112A">
      <w:pPr>
        <w:jc w:val="both"/>
      </w:pPr>
      <w:r w:rsidRPr="006A2A1E">
        <w:t xml:space="preserve"> </w:t>
      </w:r>
      <w:r w:rsidR="009B112A" w:rsidRPr="006A2A1E">
        <w:tab/>
      </w:r>
      <w:r w:rsidRPr="006A2A1E">
        <w:t>Инструкция: «Попробуйте оценить, как сочетаются эти три «Я» в вашем  поведении. Для этого оцените  приведенные в</w:t>
      </w:r>
      <w:r w:rsidR="009B112A" w:rsidRPr="006A2A1E">
        <w:t>ысказывания в баллах от 1 до 10</w:t>
      </w:r>
      <w:r w:rsidRPr="006A2A1E">
        <w:t>»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Мне порой не хватает выдержки.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Если мои желания мешают мне, то я умею их подавлять.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Родители, как более зрелые люди, должны устраивать семейную жизнь своих детей.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Я иногда преувеличиваю свою роль в каких-либо событиях.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Меня провести нелегко.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Мне бы понравилось быть воспитателем.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lastRenderedPageBreak/>
        <w:t>Бывает, мне хочется подурачиться как маленькому.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Думаю, что я правильно понимаю все происходящие события.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Каждый должен выполнять свой долг.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Нередко я поступаю не как надо, а как хочется.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Принимая решение, я стараюсь продумать его последствия.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 xml:space="preserve">Младшее поколение должно учиться у </w:t>
      </w:r>
      <w:proofErr w:type="gramStart"/>
      <w:r w:rsidRPr="006A2A1E">
        <w:t>старшего</w:t>
      </w:r>
      <w:proofErr w:type="gramEnd"/>
      <w:r w:rsidRPr="006A2A1E">
        <w:t>, как ему следует жить.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Я, как и многие люди, бываю обидчив.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Мне удается видеть в людях больше, чем они говорят о себе.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 xml:space="preserve">Дети </w:t>
      </w:r>
      <w:proofErr w:type="gramStart"/>
      <w:r w:rsidRPr="006A2A1E">
        <w:t>должны</w:t>
      </w:r>
      <w:proofErr w:type="gramEnd"/>
      <w:r w:rsidRPr="006A2A1E">
        <w:t xml:space="preserve"> безусловно следовать указаниям родителей.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Я – увлекающийся человек.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Мой основной критерий оценки человека – объективность.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Мои взгляды непоколебимы.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Бывает, что я не уступаю в споре лишь потому, что не хочу уступать.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Правила оправданы лишь до тех пор, пока они полезны.</w:t>
      </w:r>
    </w:p>
    <w:p w:rsidR="00A461E3" w:rsidRPr="006A2A1E" w:rsidRDefault="00A461E3" w:rsidP="009B112A">
      <w:pPr>
        <w:pStyle w:val="a3"/>
        <w:numPr>
          <w:ilvl w:val="0"/>
          <w:numId w:val="2"/>
        </w:numPr>
        <w:spacing w:after="200"/>
        <w:jc w:val="both"/>
      </w:pPr>
      <w:r w:rsidRPr="006A2A1E">
        <w:t>Люди должны соблюдать правила независимо от обстоятельств.</w:t>
      </w:r>
    </w:p>
    <w:p w:rsidR="00A461E3" w:rsidRPr="006A2A1E" w:rsidRDefault="00A461E3" w:rsidP="009B112A">
      <w:pPr>
        <w:pStyle w:val="a3"/>
        <w:jc w:val="both"/>
      </w:pPr>
      <w:r w:rsidRPr="006A2A1E">
        <w:t xml:space="preserve">Ключ к тесту: </w:t>
      </w:r>
    </w:p>
    <w:p w:rsidR="00A461E3" w:rsidRPr="006A2A1E" w:rsidRDefault="00A461E3" w:rsidP="009B112A">
      <w:pPr>
        <w:pStyle w:val="a3"/>
        <w:jc w:val="both"/>
      </w:pPr>
      <w:r w:rsidRPr="006A2A1E">
        <w:t>«Родитель»: 3,6,9,12,15,18,21.</w:t>
      </w:r>
    </w:p>
    <w:p w:rsidR="00A461E3" w:rsidRPr="006A2A1E" w:rsidRDefault="00A461E3" w:rsidP="009B112A">
      <w:pPr>
        <w:pStyle w:val="a3"/>
        <w:jc w:val="both"/>
      </w:pPr>
      <w:r w:rsidRPr="006A2A1E">
        <w:t>«Взрослый»: 2,5,8,11,14,17,20.</w:t>
      </w:r>
    </w:p>
    <w:p w:rsidR="00A461E3" w:rsidRPr="006A2A1E" w:rsidRDefault="00A461E3" w:rsidP="009B112A">
      <w:pPr>
        <w:pStyle w:val="a3"/>
        <w:jc w:val="both"/>
      </w:pPr>
      <w:r w:rsidRPr="006A2A1E">
        <w:t>«Ребенок»: 1,4,7,10,13,16,19.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jc w:val="both"/>
      </w:pPr>
      <w:r w:rsidRPr="006A2A1E">
        <w:t>Продолжением групповой дискуссии стало обсуждение вопроса:</w:t>
      </w:r>
      <w:r w:rsidRPr="006A2A1E">
        <w:rPr>
          <w:b/>
        </w:rPr>
        <w:t xml:space="preserve"> </w:t>
      </w:r>
      <w:r w:rsidRPr="006A2A1E">
        <w:t>актуальные и современные направления сотрудничества семьи и учреждения дополнительного образования.</w:t>
      </w:r>
    </w:p>
    <w:p w:rsidR="00A461E3" w:rsidRPr="006A2A1E" w:rsidRDefault="00A461E3" w:rsidP="009B112A">
      <w:pPr>
        <w:pStyle w:val="a3"/>
        <w:jc w:val="both"/>
      </w:pPr>
      <w:r w:rsidRPr="006A2A1E">
        <w:t>Чем педагог дополнительного образования может заинтересовать родителей  воспитанников?</w:t>
      </w:r>
    </w:p>
    <w:p w:rsidR="00A461E3" w:rsidRPr="006A2A1E" w:rsidRDefault="00A461E3" w:rsidP="009B112A">
      <w:pPr>
        <w:pStyle w:val="a3"/>
        <w:jc w:val="both"/>
      </w:pPr>
      <w:r w:rsidRPr="006A2A1E">
        <w:t>Какие темы можно обсудить на родительских собраниях?</w:t>
      </w:r>
    </w:p>
    <w:p w:rsidR="00A461E3" w:rsidRPr="006A2A1E" w:rsidRDefault="00A461E3" w:rsidP="009B112A">
      <w:pPr>
        <w:pStyle w:val="a3"/>
        <w:jc w:val="both"/>
      </w:pPr>
      <w:r w:rsidRPr="006A2A1E">
        <w:t>Почему родители не любят посещать собрания?</w:t>
      </w:r>
    </w:p>
    <w:p w:rsidR="00A461E3" w:rsidRPr="006A2A1E" w:rsidRDefault="00A461E3" w:rsidP="009B112A">
      <w:pPr>
        <w:pStyle w:val="a3"/>
        <w:jc w:val="both"/>
      </w:pPr>
      <w:r w:rsidRPr="006A2A1E">
        <w:t>Какие темы и вопросы вызывают недовольство родителей и могут стать причиной конфликтов?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ind w:left="714" w:hanging="357"/>
        <w:jc w:val="both"/>
      </w:pPr>
      <w:r w:rsidRPr="006A2A1E">
        <w:t>В результате обсуждения участники пришли к выводу, что выявление и развитие способностей детей – основное направление деятельности учреждения дополнительного образования. Способности проявляются в деятельности и могут обнаруживать себя достаточно рано, в дошкольном возрасте (3-5 лет). Внимательно наблюдая за ребенком, родители могут определить, в каком направлении следует развивать природные задатки, какие условия необходимо создать для успешного развития способностей. Оценить ранние проявления способностей детей поможет тест:</w:t>
      </w:r>
    </w:p>
    <w:p w:rsidR="00A461E3" w:rsidRPr="006A2A1E" w:rsidRDefault="00A461E3" w:rsidP="009B112A">
      <w:pPr>
        <w:jc w:val="center"/>
        <w:rPr>
          <w:b/>
        </w:rPr>
      </w:pPr>
      <w:r w:rsidRPr="006A2A1E">
        <w:rPr>
          <w:b/>
        </w:rPr>
        <w:t>«Кем он станет, когда вырастет?»</w:t>
      </w:r>
    </w:p>
    <w:p w:rsidR="00A461E3" w:rsidRPr="006A2A1E" w:rsidRDefault="00A461E3" w:rsidP="009B112A">
      <w:pPr>
        <w:jc w:val="center"/>
        <w:rPr>
          <w:b/>
        </w:rPr>
      </w:pPr>
      <w:r w:rsidRPr="006A2A1E">
        <w:rPr>
          <w:b/>
        </w:rPr>
        <w:t>Прове</w:t>
      </w:r>
      <w:r w:rsidR="006A2A1E">
        <w:rPr>
          <w:b/>
        </w:rPr>
        <w:t xml:space="preserve">рьте способности вашего ребенка </w:t>
      </w:r>
      <w:r w:rsidRPr="006A2A1E">
        <w:rPr>
          <w:b/>
        </w:rPr>
        <w:t xml:space="preserve">(проф. Х. </w:t>
      </w:r>
      <w:proofErr w:type="spellStart"/>
      <w:r w:rsidRPr="006A2A1E">
        <w:rPr>
          <w:b/>
        </w:rPr>
        <w:t>Гарднер</w:t>
      </w:r>
      <w:proofErr w:type="spellEnd"/>
      <w:r w:rsidRPr="006A2A1E">
        <w:rPr>
          <w:b/>
        </w:rPr>
        <w:t>, Бостонский университет).</w:t>
      </w:r>
    </w:p>
    <w:p w:rsidR="00A461E3" w:rsidRPr="006A2A1E" w:rsidRDefault="00A461E3" w:rsidP="006A2A1E">
      <w:pPr>
        <w:ind w:firstLine="567"/>
      </w:pPr>
      <w:r w:rsidRPr="006A2A1E">
        <w:t>Инструкция:  «Отметьте пункты, наиболее характерные для поведения вашего ребенка».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Легко запоминает стихи и фрагменты телевизионных передач.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Всегда догадывается, в каком вы настроении.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Задает философские вопросы типа: «Что было вначале?», «Откуда исчисляется время?» и т.п.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Обладает чувством пространственной ориентации и никогда не заблудится на новом месте.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Отличается особой легкостью движений.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Может петь в разных октавах.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Интересуется явлениями природы: хочет знать, откуда берется молния, почему падает дождь.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Всегда поправляет вас, когда, читая ему сказку, вы случайно переставляете слова.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Быстро постигает искусство шнуровать ботинки, ездить на велосипеде.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Любит театр и со страстью разыгрывает роли.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Во время поездки запоминает все детали новых мест.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Любит музыку и без труда различает музыкальные инструменты.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У него хорошо получаются планы и карты, на которых точно нанесены отдельные объекты.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Обладает богатой мимикой и оживленно жестикулирует.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lastRenderedPageBreak/>
        <w:t>Свои игрушки разделяет по цветам и размерам.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Часто руководствуется эмоциями, например, говорит: «Не стану этого делать, потому что обижен».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Любит рассказывать вымышленные истории.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Слышит множество звуков, на которые взрослые не обращают внимания.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Познакомившись с новым человеком, может сказать: «Эта женщина похожа на мамину коллегу по работе».</w:t>
      </w:r>
    </w:p>
    <w:p w:rsidR="00A461E3" w:rsidRPr="006A2A1E" w:rsidRDefault="00A461E3" w:rsidP="009B112A">
      <w:pPr>
        <w:pStyle w:val="a3"/>
        <w:numPr>
          <w:ilvl w:val="0"/>
          <w:numId w:val="3"/>
        </w:numPr>
        <w:spacing w:after="200"/>
        <w:jc w:val="both"/>
      </w:pPr>
      <w:r w:rsidRPr="006A2A1E">
        <w:t>Реально оценивает свои возможности.</w:t>
      </w:r>
    </w:p>
    <w:p w:rsidR="00A461E3" w:rsidRDefault="00A461E3" w:rsidP="006A2A1E">
      <w:pPr>
        <w:pStyle w:val="a3"/>
        <w:spacing w:before="120" w:after="200"/>
        <w:jc w:val="center"/>
      </w:pPr>
      <w:r w:rsidRPr="006A2A1E">
        <w:t>Ключ к тесту:</w:t>
      </w:r>
    </w:p>
    <w:p w:rsidR="006A2A1E" w:rsidRPr="006A2A1E" w:rsidRDefault="006A2A1E" w:rsidP="006A2A1E">
      <w:pPr>
        <w:pStyle w:val="a3"/>
        <w:spacing w:before="120" w:after="200"/>
        <w:jc w:val="center"/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3908"/>
        <w:gridCol w:w="2693"/>
      </w:tblGrid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№ высказывания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Способности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Баллы</w:t>
            </w: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1,8,17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Лингвистические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6,12,18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Музыкальные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3,7,15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Логико-математические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4,11,13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Пластично-пространственные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5,9,14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Двигательные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10,14,16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Театральные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  <w:tr w:rsidR="00A461E3" w:rsidRPr="006A2A1E" w:rsidTr="006A2A1E">
        <w:tc>
          <w:tcPr>
            <w:tcW w:w="29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2,19,20</w:t>
            </w:r>
          </w:p>
        </w:tc>
        <w:tc>
          <w:tcPr>
            <w:tcW w:w="3908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  <w:r w:rsidRPr="006A2A1E">
              <w:t>Психологические</w:t>
            </w:r>
          </w:p>
        </w:tc>
        <w:tc>
          <w:tcPr>
            <w:tcW w:w="2693" w:type="dxa"/>
          </w:tcPr>
          <w:p w:rsidR="00A461E3" w:rsidRPr="006A2A1E" w:rsidRDefault="00A461E3" w:rsidP="009B112A">
            <w:pPr>
              <w:pStyle w:val="a3"/>
              <w:spacing w:after="200"/>
              <w:ind w:left="0"/>
              <w:jc w:val="center"/>
            </w:pPr>
          </w:p>
        </w:tc>
      </w:tr>
    </w:tbl>
    <w:p w:rsidR="00A461E3" w:rsidRPr="006A2A1E" w:rsidRDefault="00A461E3" w:rsidP="009B112A">
      <w:pPr>
        <w:pStyle w:val="a3"/>
        <w:spacing w:after="200"/>
        <w:jc w:val="center"/>
      </w:pPr>
    </w:p>
    <w:p w:rsidR="00A461E3" w:rsidRPr="006A2A1E" w:rsidRDefault="00A461E3" w:rsidP="009B112A">
      <w:pPr>
        <w:pStyle w:val="a3"/>
        <w:jc w:val="both"/>
      </w:pPr>
      <w:r w:rsidRPr="006A2A1E">
        <w:t>1, 8, 17 – у ребенка лингвистические способности. Такие дети рано начинают говорить, читать и очень любят книги. Постарайтесь быть терпеливыми, отвечать на их бесконечные вопросы.</w:t>
      </w:r>
    </w:p>
    <w:p w:rsidR="00A461E3" w:rsidRPr="006A2A1E" w:rsidRDefault="00A461E3" w:rsidP="009B112A">
      <w:pPr>
        <w:pStyle w:val="a3"/>
        <w:jc w:val="both"/>
      </w:pPr>
      <w:r w:rsidRPr="006A2A1E">
        <w:t>6, 12, 18 – музыкальные способности. Нужно позаботиться о музыкальном инструменте для ребенка, а потом отправить его в музыкальную школу.</w:t>
      </w:r>
    </w:p>
    <w:p w:rsidR="00A461E3" w:rsidRPr="006A2A1E" w:rsidRDefault="00A461E3" w:rsidP="009B112A">
      <w:pPr>
        <w:pStyle w:val="a3"/>
        <w:jc w:val="both"/>
      </w:pPr>
      <w:r w:rsidRPr="006A2A1E">
        <w:t>3, 7, 15 – способности логико-математические. У детей с такими способностями особый вид мышления: они мысленно создают модели и типы явлений, легко усваивают абстрактные понятия. Хорошо играют в шашки, шахматы – и родители должны составлять им компанию в этих играх, обеспечить общение с ровесниками, наделенными такими же способностями.</w:t>
      </w:r>
    </w:p>
    <w:p w:rsidR="00A461E3" w:rsidRPr="006A2A1E" w:rsidRDefault="00A461E3" w:rsidP="009B112A">
      <w:pPr>
        <w:pStyle w:val="a3"/>
        <w:jc w:val="both"/>
      </w:pPr>
      <w:r w:rsidRPr="006A2A1E">
        <w:t>4, 11, 13 – способности пластично-пространственные. Дети такого типа имеют развитое чувство визуального восприятия: охотно строят из кубиков сложные сооружения, имеют чувство перспективы. У ребенка должно быть все необходимое для рисования, кубики и пластилин.</w:t>
      </w:r>
    </w:p>
    <w:p w:rsidR="00A461E3" w:rsidRPr="006A2A1E" w:rsidRDefault="00A461E3" w:rsidP="009B112A">
      <w:pPr>
        <w:pStyle w:val="a3"/>
        <w:jc w:val="both"/>
      </w:pPr>
      <w:r w:rsidRPr="006A2A1E">
        <w:t>5, 9, 14 – способности двигательные. К этой категории относятся наиболее живые, подвижные дети, любящие спорт и забавы на открытом воздухе. Обычно такие дети умеют мастерить, делать мелкий домашний ремонт, хорошо себя чувствуют в походах. Учеба в школе таким детям кажется скучной.</w:t>
      </w:r>
    </w:p>
    <w:p w:rsidR="00A461E3" w:rsidRPr="006A2A1E" w:rsidRDefault="00A461E3" w:rsidP="009B112A">
      <w:pPr>
        <w:pStyle w:val="a3"/>
        <w:jc w:val="both"/>
      </w:pPr>
      <w:r w:rsidRPr="006A2A1E">
        <w:t>10, 14, 16 – театральные способности. Способности к воображению, к представлению себя тем или иным персонажем. С таким ребенком необходимо больше играть в ролевые игры. Хорошо создать домашний театр, в котором можно разыгрывать по ролям любимые сказки и стихотворения.</w:t>
      </w:r>
    </w:p>
    <w:p w:rsidR="00A461E3" w:rsidRPr="006A2A1E" w:rsidRDefault="00A461E3" w:rsidP="009B112A">
      <w:pPr>
        <w:pStyle w:val="a3"/>
        <w:jc w:val="both"/>
      </w:pPr>
      <w:r w:rsidRPr="006A2A1E">
        <w:t xml:space="preserve">2, 19, 20 – способности психологические. Они основаны на интуитивном понимании ребенком собственной личности проникновении в побуждения, поступки других людей. О таких детях говорят, что они обладают житейской мудростью. Прежде </w:t>
      </w:r>
      <w:r w:rsidR="009B112A" w:rsidRPr="006A2A1E">
        <w:t>всего,</w:t>
      </w:r>
      <w:r w:rsidRPr="006A2A1E">
        <w:t xml:space="preserve"> они практичны: могут планировать свои занятия, легко приспосабливаются к окружающим, становятся лидерами.</w:t>
      </w:r>
    </w:p>
    <w:p w:rsidR="00A461E3" w:rsidRPr="006A2A1E" w:rsidRDefault="00A461E3" w:rsidP="009B112A">
      <w:pPr>
        <w:pStyle w:val="a3"/>
        <w:jc w:val="both"/>
      </w:pPr>
      <w:r w:rsidRPr="006A2A1E">
        <w:t xml:space="preserve">Чаще всего способности детей не ограничиваются рамками одной категории. И родители должны отдавать себе отчет, какими </w:t>
      </w:r>
      <w:r w:rsidR="009B112A" w:rsidRPr="006A2A1E">
        <w:t>талантами,</w:t>
      </w:r>
      <w:r w:rsidRPr="006A2A1E">
        <w:t xml:space="preserve"> прежде </w:t>
      </w:r>
      <w:r w:rsidR="009B112A" w:rsidRPr="006A2A1E">
        <w:t>всего,</w:t>
      </w:r>
      <w:r w:rsidRPr="006A2A1E">
        <w:t xml:space="preserve"> награжден их ребенок, стимулировать их развитие.</w:t>
      </w:r>
    </w:p>
    <w:p w:rsidR="00A461E3" w:rsidRPr="006A2A1E" w:rsidRDefault="00B43C67" w:rsidP="009B112A">
      <w:pPr>
        <w:pStyle w:val="a3"/>
        <w:numPr>
          <w:ilvl w:val="0"/>
          <w:numId w:val="1"/>
        </w:numPr>
        <w:ind w:left="714" w:hanging="357"/>
        <w:jc w:val="both"/>
      </w:pPr>
      <w:r w:rsidRPr="006A2A1E">
        <w:lastRenderedPageBreak/>
        <w:t>Со</w:t>
      </w:r>
      <w:r w:rsidR="00A461E3" w:rsidRPr="006A2A1E">
        <w:t>трудничество педагога и родителей проявляется и в том, что педагог помогает родителям понять индивидуальные особенности и возрастные потребности ребенка, повышая тем самым родительскую и психолого-педагогическую компетентность родителей. К этой работе могут подключиться специалисты: педагог-психолог, социальный педагог. В завершении работы участникам предлагается  познакомиться с раздаточными материалами, которые могут быть предложены родителям: «Советы детей родителям», «Правила взаимодействия с подростками», «Антистрессовые приемы». Памятка «Советы детей родителям» озвучивается участниками по кругу с краткими комментариями.</w:t>
      </w:r>
    </w:p>
    <w:p w:rsidR="00A461E3" w:rsidRPr="006A2A1E" w:rsidRDefault="00A461E3" w:rsidP="009B112A">
      <w:pPr>
        <w:pStyle w:val="a3"/>
        <w:numPr>
          <w:ilvl w:val="0"/>
          <w:numId w:val="1"/>
        </w:numPr>
        <w:jc w:val="both"/>
      </w:pPr>
      <w:r w:rsidRPr="006A2A1E">
        <w:t>Завершение семинара: рефлексия интереса и эмоционального состояния участников. Это обратная связь участников ведущему.</w:t>
      </w:r>
    </w:p>
    <w:p w:rsidR="00A461E3" w:rsidRPr="006A2A1E" w:rsidRDefault="00A461E3" w:rsidP="009B112A">
      <w:pPr>
        <w:pStyle w:val="a3"/>
        <w:jc w:val="both"/>
      </w:pPr>
      <w:r w:rsidRPr="006A2A1E">
        <w:t xml:space="preserve">Всем участникам предлагается построиться в шеренгу: «от </w:t>
      </w:r>
      <w:proofErr w:type="gramStart"/>
      <w:r w:rsidRPr="006A2A1E">
        <w:t>самых</w:t>
      </w:r>
      <w:proofErr w:type="gramEnd"/>
      <w:r w:rsidRPr="006A2A1E">
        <w:t xml:space="preserve"> бодрых до самых уставших», «от самых вовлеченных (заинтересованных) до самых равнодушных», «от самых веселых до самых грустных» и т. п.</w:t>
      </w:r>
    </w:p>
    <w:p w:rsidR="00A461E3" w:rsidRPr="006A2A1E" w:rsidRDefault="00A461E3" w:rsidP="009B112A">
      <w:pPr>
        <w:pStyle w:val="a3"/>
        <w:jc w:val="both"/>
      </w:pPr>
    </w:p>
    <w:p w:rsidR="00A461E3" w:rsidRPr="006A2A1E" w:rsidRDefault="00A461E3" w:rsidP="009B112A">
      <w:pPr>
        <w:pStyle w:val="a3"/>
        <w:jc w:val="both"/>
      </w:pPr>
    </w:p>
    <w:p w:rsidR="00A461E3" w:rsidRPr="006A2A1E" w:rsidRDefault="00A461E3" w:rsidP="009B112A">
      <w:pPr>
        <w:pStyle w:val="a3"/>
        <w:jc w:val="both"/>
      </w:pPr>
    </w:p>
    <w:sectPr w:rsidR="00A461E3" w:rsidRPr="006A2A1E" w:rsidSect="006A2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CF6"/>
    <w:multiLevelType w:val="hybridMultilevel"/>
    <w:tmpl w:val="15E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2C45"/>
    <w:multiLevelType w:val="hybridMultilevel"/>
    <w:tmpl w:val="B5D4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202E0"/>
    <w:multiLevelType w:val="hybridMultilevel"/>
    <w:tmpl w:val="34F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4B7"/>
    <w:rsid w:val="000E003B"/>
    <w:rsid w:val="00103FDC"/>
    <w:rsid w:val="0014589B"/>
    <w:rsid w:val="001779F0"/>
    <w:rsid w:val="002B7300"/>
    <w:rsid w:val="00323DDF"/>
    <w:rsid w:val="003314B7"/>
    <w:rsid w:val="00393181"/>
    <w:rsid w:val="0044050D"/>
    <w:rsid w:val="004536C6"/>
    <w:rsid w:val="00461B3A"/>
    <w:rsid w:val="004B4E20"/>
    <w:rsid w:val="00564381"/>
    <w:rsid w:val="00651ACA"/>
    <w:rsid w:val="006A2A1E"/>
    <w:rsid w:val="0075416F"/>
    <w:rsid w:val="007A2A8B"/>
    <w:rsid w:val="007E0299"/>
    <w:rsid w:val="00827433"/>
    <w:rsid w:val="0085395E"/>
    <w:rsid w:val="00897DC1"/>
    <w:rsid w:val="008C1263"/>
    <w:rsid w:val="009758FD"/>
    <w:rsid w:val="00993858"/>
    <w:rsid w:val="009B112A"/>
    <w:rsid w:val="00A461E3"/>
    <w:rsid w:val="00A47DAB"/>
    <w:rsid w:val="00AB11EA"/>
    <w:rsid w:val="00AF7A09"/>
    <w:rsid w:val="00B4049B"/>
    <w:rsid w:val="00B43C67"/>
    <w:rsid w:val="00CF4566"/>
    <w:rsid w:val="00E04271"/>
    <w:rsid w:val="00E07C14"/>
    <w:rsid w:val="00E344F5"/>
    <w:rsid w:val="00EA1F6B"/>
    <w:rsid w:val="00EA52FA"/>
    <w:rsid w:val="00EE05F8"/>
    <w:rsid w:val="00EE5273"/>
    <w:rsid w:val="00F126E8"/>
    <w:rsid w:val="00F907DC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4F5"/>
    <w:pPr>
      <w:ind w:left="720"/>
      <w:contextualSpacing/>
    </w:pPr>
  </w:style>
  <w:style w:type="table" w:styleId="a4">
    <w:name w:val="Table Grid"/>
    <w:basedOn w:val="a1"/>
    <w:uiPriority w:val="99"/>
    <w:rsid w:val="00177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ЦРТДиЮ</cp:lastModifiedBy>
  <cp:revision>12</cp:revision>
  <dcterms:created xsi:type="dcterms:W3CDTF">2001-12-31T21:17:00Z</dcterms:created>
  <dcterms:modified xsi:type="dcterms:W3CDTF">2013-10-25T06:42:00Z</dcterms:modified>
</cp:coreProperties>
</file>